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2F59" w:rsidRDefault="00DB2F59" w:rsidP="00DB2F59">
      <w:pPr>
        <w:widowControl w:val="0"/>
        <w:autoSpaceDE w:val="0"/>
        <w:autoSpaceDN w:val="0"/>
        <w:adjustRightInd w:val="0"/>
        <w:rPr>
          <w:rFonts w:ascii="Calibri" w:hAnsi="Calibri" w:cs="Calibri"/>
          <w:color w:val="343434"/>
          <w:sz w:val="30"/>
          <w:szCs w:val="30"/>
          <w:lang w:val="es-ES"/>
        </w:rPr>
      </w:pPr>
      <w:r>
        <w:rPr>
          <w:rFonts w:ascii="Calibri" w:hAnsi="Calibri" w:cs="Calibri"/>
          <w:color w:val="343434"/>
          <w:sz w:val="30"/>
          <w:szCs w:val="30"/>
          <w:lang w:val="es-ES"/>
        </w:rPr>
        <w:t>a. "Los desiertos de la tierra"</w:t>
      </w:r>
    </w:p>
    <w:p w:rsidR="00DB2F59" w:rsidRDefault="00DB2F59" w:rsidP="00DB2F59">
      <w:pPr>
        <w:widowControl w:val="0"/>
        <w:autoSpaceDE w:val="0"/>
        <w:autoSpaceDN w:val="0"/>
        <w:adjustRightInd w:val="0"/>
        <w:rPr>
          <w:rFonts w:ascii="Calibri" w:hAnsi="Calibri" w:cs="Calibri"/>
          <w:color w:val="343434"/>
          <w:sz w:val="30"/>
          <w:szCs w:val="30"/>
          <w:lang w:val="es-ES"/>
        </w:rPr>
      </w:pPr>
      <w:r>
        <w:rPr>
          <w:rFonts w:ascii="Calibri" w:hAnsi="Calibri" w:cs="Calibri"/>
          <w:color w:val="343434"/>
          <w:sz w:val="30"/>
          <w:szCs w:val="30"/>
          <w:lang w:val="es-ES"/>
        </w:rPr>
        <w:t>b. "Una estrella junto a la luna"</w:t>
      </w:r>
    </w:p>
    <w:p w:rsidR="00DB2F59" w:rsidRDefault="00DB2F59" w:rsidP="00DB2F59">
      <w:pPr>
        <w:widowControl w:val="0"/>
        <w:autoSpaceDE w:val="0"/>
        <w:autoSpaceDN w:val="0"/>
        <w:adjustRightInd w:val="0"/>
        <w:rPr>
          <w:rFonts w:ascii="Calibri" w:hAnsi="Calibri" w:cs="Calibri"/>
          <w:color w:val="343434"/>
          <w:sz w:val="30"/>
          <w:szCs w:val="30"/>
          <w:lang w:val="es-ES"/>
        </w:rPr>
      </w:pPr>
      <w:r>
        <w:rPr>
          <w:rFonts w:ascii="Calibri" w:hAnsi="Calibri" w:cs="Calibri"/>
          <w:color w:val="343434"/>
          <w:sz w:val="30"/>
          <w:szCs w:val="30"/>
          <w:lang w:val="es-ES"/>
        </w:rPr>
        <w:t>c. Los murmullos</w:t>
      </w:r>
    </w:p>
    <w:p w:rsidR="00DB2F59" w:rsidRDefault="00DB2F59" w:rsidP="00DB2F59">
      <w:pPr>
        <w:widowControl w:val="0"/>
        <w:autoSpaceDE w:val="0"/>
        <w:autoSpaceDN w:val="0"/>
        <w:adjustRightInd w:val="0"/>
        <w:rPr>
          <w:rFonts w:ascii="Calibri" w:hAnsi="Calibri" w:cs="Calibri"/>
          <w:color w:val="343434"/>
          <w:sz w:val="30"/>
          <w:szCs w:val="30"/>
          <w:lang w:val="es-ES"/>
        </w:rPr>
      </w:pPr>
      <w:r>
        <w:rPr>
          <w:rFonts w:ascii="Calibri" w:hAnsi="Calibri" w:cs="Calibri"/>
          <w:color w:val="343434"/>
          <w:sz w:val="30"/>
          <w:szCs w:val="30"/>
          <w:lang w:val="es-ES"/>
        </w:rPr>
        <w:t>d. Pedro Páramo</w:t>
      </w:r>
    </w:p>
    <w:p w:rsidR="00DB2F59" w:rsidRDefault="00DB2F59" w:rsidP="00DB2F59">
      <w:pPr>
        <w:widowControl w:val="0"/>
        <w:autoSpaceDE w:val="0"/>
        <w:autoSpaceDN w:val="0"/>
        <w:adjustRightInd w:val="0"/>
        <w:rPr>
          <w:rFonts w:ascii="Calibri" w:hAnsi="Calibri" w:cs="Calibri"/>
          <w:color w:val="343434"/>
          <w:sz w:val="30"/>
          <w:szCs w:val="30"/>
          <w:lang w:val="es-ES"/>
        </w:rPr>
      </w:pPr>
    </w:p>
    <w:p w:rsidR="00DB2F59" w:rsidRDefault="00DB2F59" w:rsidP="00DB2F59">
      <w:pPr>
        <w:widowControl w:val="0"/>
        <w:autoSpaceDE w:val="0"/>
        <w:autoSpaceDN w:val="0"/>
        <w:adjustRightInd w:val="0"/>
        <w:rPr>
          <w:rFonts w:ascii="Calibri" w:hAnsi="Calibri" w:cs="Calibri"/>
          <w:color w:val="343434"/>
          <w:sz w:val="30"/>
          <w:szCs w:val="30"/>
          <w:lang w:val="es-ES"/>
        </w:rPr>
      </w:pPr>
      <w:r>
        <w:rPr>
          <w:rFonts w:ascii="Calibri" w:hAnsi="Calibri" w:cs="Calibri"/>
          <w:color w:val="343434"/>
          <w:sz w:val="30"/>
          <w:szCs w:val="30"/>
          <w:lang w:val="es-ES"/>
        </w:rPr>
        <w:t>Si los primeros títulos eran más especiales geográficamente,</w:t>
      </w:r>
    </w:p>
    <w:p w:rsidR="00DB2F59" w:rsidRDefault="00DB2F59" w:rsidP="00DB2F59">
      <w:pPr>
        <w:widowControl w:val="0"/>
        <w:autoSpaceDE w:val="0"/>
        <w:autoSpaceDN w:val="0"/>
        <w:adjustRightInd w:val="0"/>
        <w:rPr>
          <w:rFonts w:ascii="Calibri" w:hAnsi="Calibri" w:cs="Calibri"/>
          <w:color w:val="343434"/>
          <w:sz w:val="30"/>
          <w:szCs w:val="30"/>
          <w:lang w:val="es-ES"/>
        </w:rPr>
      </w:pPr>
      <w:r>
        <w:rPr>
          <w:rFonts w:ascii="Calibri" w:hAnsi="Calibri" w:cs="Calibri"/>
          <w:color w:val="343434"/>
          <w:sz w:val="30"/>
          <w:szCs w:val="30"/>
          <w:lang w:val="es-ES"/>
        </w:rPr>
        <w:t>aunque sugirieran su peculiaridad (el desierto, la cercanía a</w:t>
      </w:r>
    </w:p>
    <w:p w:rsidR="00DB2F59" w:rsidRDefault="00DB2F59" w:rsidP="00DB2F59">
      <w:pPr>
        <w:widowControl w:val="0"/>
        <w:autoSpaceDE w:val="0"/>
        <w:autoSpaceDN w:val="0"/>
        <w:adjustRightInd w:val="0"/>
        <w:rPr>
          <w:rFonts w:ascii="Calibri" w:hAnsi="Calibri" w:cs="Calibri"/>
          <w:color w:val="343434"/>
          <w:sz w:val="30"/>
          <w:szCs w:val="30"/>
          <w:lang w:val="es-ES"/>
        </w:rPr>
      </w:pPr>
      <w:r>
        <w:rPr>
          <w:rFonts w:ascii="Calibri" w:hAnsi="Calibri" w:cs="Calibri"/>
          <w:color w:val="343434"/>
          <w:sz w:val="30"/>
          <w:szCs w:val="30"/>
          <w:lang w:val="es-ES"/>
        </w:rPr>
        <w:t>la luna), el título Los murmullos resulta muy significativo</w:t>
      </w:r>
    </w:p>
    <w:p w:rsidR="00DB2F59" w:rsidRDefault="00DB2F59" w:rsidP="00DB2F59">
      <w:pPr>
        <w:widowControl w:val="0"/>
        <w:autoSpaceDE w:val="0"/>
        <w:autoSpaceDN w:val="0"/>
        <w:adjustRightInd w:val="0"/>
        <w:rPr>
          <w:rFonts w:ascii="Calibri" w:hAnsi="Calibri" w:cs="Calibri"/>
          <w:color w:val="343434"/>
          <w:sz w:val="30"/>
          <w:szCs w:val="30"/>
          <w:lang w:val="es-ES"/>
        </w:rPr>
      </w:pPr>
      <w:r>
        <w:rPr>
          <w:rFonts w:ascii="Calibri" w:hAnsi="Calibri" w:cs="Calibri"/>
          <w:color w:val="343434"/>
          <w:sz w:val="30"/>
          <w:szCs w:val="30"/>
          <w:lang w:val="es-ES"/>
        </w:rPr>
        <w:t>porque "expresa bien la especial atmósfera en que se desarrolla</w:t>
      </w:r>
    </w:p>
    <w:p w:rsidR="00DB2F59" w:rsidRDefault="00DB2F59" w:rsidP="00DB2F59">
      <w:pPr>
        <w:widowControl w:val="0"/>
        <w:autoSpaceDE w:val="0"/>
        <w:autoSpaceDN w:val="0"/>
        <w:adjustRightInd w:val="0"/>
        <w:rPr>
          <w:rFonts w:ascii="Calibri" w:hAnsi="Calibri" w:cs="Calibri"/>
          <w:color w:val="343434"/>
          <w:sz w:val="30"/>
          <w:szCs w:val="30"/>
          <w:lang w:val="es-ES"/>
        </w:rPr>
      </w:pPr>
      <w:r>
        <w:rPr>
          <w:rFonts w:ascii="Calibri" w:hAnsi="Calibri" w:cs="Calibri"/>
          <w:color w:val="343434"/>
          <w:sz w:val="30"/>
          <w:szCs w:val="30"/>
          <w:lang w:val="es-ES"/>
        </w:rPr>
        <w:t>la novela"7</w:t>
      </w:r>
    </w:p>
    <w:p w:rsidR="00DB2F59" w:rsidRDefault="00DB2F59" w:rsidP="00DB2F59">
      <w:pPr>
        <w:widowControl w:val="0"/>
        <w:autoSpaceDE w:val="0"/>
        <w:autoSpaceDN w:val="0"/>
        <w:adjustRightInd w:val="0"/>
        <w:rPr>
          <w:rFonts w:ascii="Calibri" w:hAnsi="Calibri" w:cs="Calibri"/>
          <w:color w:val="343434"/>
          <w:sz w:val="30"/>
          <w:szCs w:val="30"/>
          <w:lang w:val="es-ES"/>
        </w:rPr>
      </w:pPr>
      <w:r>
        <w:rPr>
          <w:rFonts w:ascii="Calibri" w:hAnsi="Calibri" w:cs="Calibri"/>
          <w:color w:val="343434"/>
          <w:sz w:val="30"/>
          <w:szCs w:val="30"/>
          <w:lang w:val="es-ES"/>
        </w:rPr>
        <w:t>. La denominación final sintetiza a las demás y</w:t>
      </w:r>
    </w:p>
    <w:p w:rsidR="00DB2F59" w:rsidRDefault="00DB2F59" w:rsidP="00DB2F59">
      <w:pPr>
        <w:widowControl w:val="0"/>
        <w:autoSpaceDE w:val="0"/>
        <w:autoSpaceDN w:val="0"/>
        <w:adjustRightInd w:val="0"/>
        <w:rPr>
          <w:rFonts w:ascii="Calibri" w:hAnsi="Calibri" w:cs="Calibri"/>
          <w:color w:val="343434"/>
          <w:sz w:val="30"/>
          <w:szCs w:val="30"/>
          <w:lang w:val="es-ES"/>
        </w:rPr>
      </w:pPr>
      <w:r>
        <w:rPr>
          <w:rFonts w:ascii="Calibri" w:hAnsi="Calibri" w:cs="Calibri"/>
          <w:color w:val="343434"/>
          <w:sz w:val="30"/>
          <w:szCs w:val="30"/>
          <w:lang w:val="es-ES"/>
        </w:rPr>
        <w:t>enfatiza el carácter mítico-épico del personaje central</w:t>
      </w:r>
    </w:p>
    <w:p w:rsidR="00DB2F59" w:rsidRDefault="00DB2F59" w:rsidP="00DB2F59">
      <w:pPr>
        <w:widowControl w:val="0"/>
        <w:autoSpaceDE w:val="0"/>
        <w:autoSpaceDN w:val="0"/>
        <w:adjustRightInd w:val="0"/>
        <w:rPr>
          <w:rFonts w:ascii="Calibri" w:hAnsi="Calibri" w:cs="Calibri"/>
          <w:color w:val="343434"/>
          <w:sz w:val="30"/>
          <w:szCs w:val="30"/>
          <w:lang w:val="es-ES"/>
        </w:rPr>
      </w:pPr>
    </w:p>
    <w:p w:rsidR="00DB2F59" w:rsidRDefault="00DB2F59" w:rsidP="00DB2F59">
      <w:pPr>
        <w:widowControl w:val="0"/>
        <w:autoSpaceDE w:val="0"/>
        <w:autoSpaceDN w:val="0"/>
        <w:adjustRightInd w:val="0"/>
        <w:rPr>
          <w:rFonts w:ascii="Calibri" w:hAnsi="Calibri" w:cs="Calibri"/>
          <w:color w:val="343434"/>
          <w:sz w:val="30"/>
          <w:szCs w:val="30"/>
          <w:lang w:val="es-ES"/>
        </w:rPr>
      </w:pPr>
      <w:r>
        <w:rPr>
          <w:rFonts w:ascii="Calibri" w:hAnsi="Calibri" w:cs="Calibri"/>
          <w:color w:val="343434"/>
          <w:sz w:val="30"/>
          <w:szCs w:val="30"/>
          <w:lang w:val="es-ES"/>
        </w:rPr>
        <w:t>Claramente se puede constatar que el título Pedro Páramo</w:t>
      </w:r>
    </w:p>
    <w:p w:rsidR="00DB2F59" w:rsidRDefault="00DB2F59" w:rsidP="00DB2F59">
      <w:pPr>
        <w:widowControl w:val="0"/>
        <w:autoSpaceDE w:val="0"/>
        <w:autoSpaceDN w:val="0"/>
        <w:adjustRightInd w:val="0"/>
        <w:rPr>
          <w:rFonts w:ascii="Calibri" w:hAnsi="Calibri" w:cs="Calibri"/>
          <w:color w:val="343434"/>
          <w:sz w:val="30"/>
          <w:szCs w:val="30"/>
          <w:lang w:val="es-ES"/>
        </w:rPr>
      </w:pPr>
      <w:r>
        <w:rPr>
          <w:rFonts w:ascii="Calibri" w:hAnsi="Calibri" w:cs="Calibri"/>
          <w:color w:val="343434"/>
          <w:sz w:val="30"/>
          <w:szCs w:val="30"/>
          <w:lang w:val="es-ES"/>
        </w:rPr>
        <w:t>sugiere un espacio que comienza a abrirse al lector con el</w:t>
      </w:r>
    </w:p>
    <w:p w:rsidR="00DB2F59" w:rsidRDefault="00DB2F59" w:rsidP="00DB2F59">
      <w:pPr>
        <w:widowControl w:val="0"/>
        <w:autoSpaceDE w:val="0"/>
        <w:autoSpaceDN w:val="0"/>
        <w:adjustRightInd w:val="0"/>
        <w:rPr>
          <w:rFonts w:ascii="Calibri" w:hAnsi="Calibri" w:cs="Calibri"/>
          <w:color w:val="343434"/>
          <w:sz w:val="30"/>
          <w:szCs w:val="30"/>
          <w:lang w:val="es-ES"/>
        </w:rPr>
      </w:pPr>
      <w:r>
        <w:rPr>
          <w:rFonts w:ascii="Calibri" w:hAnsi="Calibri" w:cs="Calibri"/>
          <w:color w:val="343434"/>
          <w:sz w:val="30"/>
          <w:szCs w:val="30"/>
          <w:lang w:val="es-ES"/>
        </w:rPr>
        <w:t>inicio de la novela: "Vine a Cómala porque me dijeron que acá vivía mi padre, un tal Pedro Páramo</w:t>
      </w:r>
    </w:p>
    <w:p w:rsidR="00DB2F59" w:rsidRDefault="00DB2F59" w:rsidP="00DB2F59">
      <w:pPr>
        <w:widowControl w:val="0"/>
        <w:autoSpaceDE w:val="0"/>
        <w:autoSpaceDN w:val="0"/>
        <w:adjustRightInd w:val="0"/>
        <w:rPr>
          <w:rFonts w:ascii="Calibri" w:hAnsi="Calibri" w:cs="Calibri"/>
          <w:color w:val="343434"/>
          <w:sz w:val="30"/>
          <w:szCs w:val="30"/>
          <w:lang w:val="es-ES"/>
        </w:rPr>
      </w:pPr>
    </w:p>
    <w:p w:rsidR="00DB2F59" w:rsidRDefault="00DB2F59" w:rsidP="00DB2F59">
      <w:pPr>
        <w:widowControl w:val="0"/>
        <w:autoSpaceDE w:val="0"/>
        <w:autoSpaceDN w:val="0"/>
        <w:adjustRightInd w:val="0"/>
        <w:rPr>
          <w:rFonts w:ascii="Calibri" w:hAnsi="Calibri" w:cs="Calibri"/>
          <w:color w:val="343434"/>
          <w:sz w:val="30"/>
          <w:szCs w:val="30"/>
          <w:lang w:val="es-ES"/>
        </w:rPr>
      </w:pPr>
      <w:r>
        <w:rPr>
          <w:rFonts w:ascii="Calibri" w:hAnsi="Calibri" w:cs="Calibri"/>
          <w:color w:val="343434"/>
          <w:sz w:val="30"/>
          <w:szCs w:val="30"/>
          <w:lang w:val="es-ES"/>
        </w:rPr>
        <w:t>Rulfo abre su novela con la presentación de un espacio,</w:t>
      </w:r>
    </w:p>
    <w:p w:rsidR="00DB2F59" w:rsidRDefault="00DB2F59" w:rsidP="00DB2F59">
      <w:pPr>
        <w:widowControl w:val="0"/>
        <w:autoSpaceDE w:val="0"/>
        <w:autoSpaceDN w:val="0"/>
        <w:adjustRightInd w:val="0"/>
        <w:rPr>
          <w:rFonts w:ascii="Calibri" w:hAnsi="Calibri" w:cs="Calibri"/>
          <w:color w:val="343434"/>
          <w:sz w:val="30"/>
          <w:szCs w:val="30"/>
          <w:lang w:val="es-ES"/>
        </w:rPr>
      </w:pPr>
      <w:r>
        <w:rPr>
          <w:rFonts w:ascii="Calibri" w:hAnsi="Calibri" w:cs="Calibri"/>
          <w:color w:val="343434"/>
          <w:sz w:val="30"/>
          <w:szCs w:val="30"/>
          <w:lang w:val="es-ES"/>
        </w:rPr>
        <w:t>Cómala, que implica otros: el espacio del viaje, el espacio</w:t>
      </w:r>
    </w:p>
    <w:p w:rsidR="00DB2F59" w:rsidRDefault="00DB2F59" w:rsidP="00DB2F59">
      <w:pPr>
        <w:widowControl w:val="0"/>
        <w:autoSpaceDE w:val="0"/>
        <w:autoSpaceDN w:val="0"/>
        <w:adjustRightInd w:val="0"/>
        <w:rPr>
          <w:rFonts w:ascii="Calibri" w:hAnsi="Calibri" w:cs="Calibri"/>
          <w:color w:val="343434"/>
          <w:sz w:val="30"/>
          <w:szCs w:val="30"/>
          <w:lang w:val="es-ES"/>
        </w:rPr>
      </w:pPr>
      <w:r>
        <w:rPr>
          <w:rFonts w:ascii="Calibri" w:hAnsi="Calibri" w:cs="Calibri"/>
          <w:color w:val="343434"/>
          <w:sz w:val="30"/>
          <w:szCs w:val="30"/>
          <w:lang w:val="es-ES"/>
        </w:rPr>
        <w:t>de la casa paterna, el espacio por conquistar</w:t>
      </w:r>
    </w:p>
    <w:p w:rsidR="00DB2F59" w:rsidRDefault="00DB2F59" w:rsidP="00DB2F59">
      <w:pPr>
        <w:widowControl w:val="0"/>
        <w:autoSpaceDE w:val="0"/>
        <w:autoSpaceDN w:val="0"/>
        <w:adjustRightInd w:val="0"/>
        <w:rPr>
          <w:rFonts w:ascii="Calibri" w:hAnsi="Calibri" w:cs="Calibri"/>
          <w:color w:val="343434"/>
          <w:sz w:val="30"/>
          <w:szCs w:val="30"/>
          <w:lang w:val="es-ES"/>
        </w:rPr>
      </w:pPr>
    </w:p>
    <w:p w:rsidR="00DB2F59" w:rsidRDefault="00DB2F59" w:rsidP="00DB2F59">
      <w:pPr>
        <w:widowControl w:val="0"/>
        <w:autoSpaceDE w:val="0"/>
        <w:autoSpaceDN w:val="0"/>
        <w:adjustRightInd w:val="0"/>
        <w:rPr>
          <w:rFonts w:ascii="Calibri" w:hAnsi="Calibri" w:cs="Calibri"/>
          <w:color w:val="343434"/>
          <w:sz w:val="30"/>
          <w:szCs w:val="30"/>
          <w:lang w:val="es-ES"/>
        </w:rPr>
      </w:pPr>
      <w:r>
        <w:rPr>
          <w:rFonts w:ascii="Calibri" w:hAnsi="Calibri" w:cs="Calibri"/>
          <w:color w:val="343434"/>
          <w:sz w:val="30"/>
          <w:szCs w:val="30"/>
          <w:lang w:val="es-ES"/>
        </w:rPr>
        <w:t>Además, esa puerta de entrada a la novela comienza a</w:t>
      </w:r>
    </w:p>
    <w:p w:rsidR="00DB2F59" w:rsidRDefault="00DB2F59" w:rsidP="00DB2F59">
      <w:pPr>
        <w:widowControl w:val="0"/>
        <w:autoSpaceDE w:val="0"/>
        <w:autoSpaceDN w:val="0"/>
        <w:adjustRightInd w:val="0"/>
        <w:rPr>
          <w:rFonts w:ascii="Calibri" w:hAnsi="Calibri" w:cs="Calibri"/>
          <w:color w:val="343434"/>
          <w:sz w:val="30"/>
          <w:szCs w:val="30"/>
          <w:lang w:val="es-ES"/>
        </w:rPr>
      </w:pPr>
      <w:r>
        <w:rPr>
          <w:rFonts w:ascii="Calibri" w:hAnsi="Calibri" w:cs="Calibri"/>
          <w:color w:val="343434"/>
          <w:sz w:val="30"/>
          <w:szCs w:val="30"/>
          <w:lang w:val="es-ES"/>
        </w:rPr>
        <w:t>crear otro espacio, el del texto, el espacio verbal que es el "de</w:t>
      </w:r>
    </w:p>
    <w:p w:rsidR="00DB2F59" w:rsidRDefault="00DB2F59" w:rsidP="00DB2F59">
      <w:pPr>
        <w:widowControl w:val="0"/>
        <w:autoSpaceDE w:val="0"/>
        <w:autoSpaceDN w:val="0"/>
        <w:adjustRightInd w:val="0"/>
        <w:rPr>
          <w:rFonts w:ascii="Calibri" w:hAnsi="Calibri" w:cs="Calibri"/>
          <w:color w:val="343434"/>
          <w:sz w:val="30"/>
          <w:szCs w:val="30"/>
          <w:lang w:val="es-ES"/>
        </w:rPr>
      </w:pPr>
      <w:r>
        <w:rPr>
          <w:rFonts w:ascii="Calibri" w:hAnsi="Calibri" w:cs="Calibri"/>
          <w:color w:val="343434"/>
          <w:sz w:val="30"/>
          <w:szCs w:val="30"/>
          <w:lang w:val="es-ES"/>
        </w:rPr>
        <w:t>la interacción entre el lector y el texto"</w:t>
      </w:r>
    </w:p>
    <w:p w:rsidR="00DB2F59" w:rsidRDefault="00DB2F59" w:rsidP="00DB2F59">
      <w:pPr>
        <w:widowControl w:val="0"/>
        <w:autoSpaceDE w:val="0"/>
        <w:autoSpaceDN w:val="0"/>
        <w:adjustRightInd w:val="0"/>
        <w:rPr>
          <w:rFonts w:ascii="Calibri" w:hAnsi="Calibri" w:cs="Calibri"/>
          <w:color w:val="343434"/>
          <w:sz w:val="30"/>
          <w:szCs w:val="30"/>
          <w:lang w:val="es-ES"/>
        </w:rPr>
      </w:pPr>
    </w:p>
    <w:p w:rsidR="00DB2F59" w:rsidRDefault="00DB2F59" w:rsidP="00DB2F59">
      <w:pPr>
        <w:widowControl w:val="0"/>
        <w:autoSpaceDE w:val="0"/>
        <w:autoSpaceDN w:val="0"/>
        <w:adjustRightInd w:val="0"/>
        <w:rPr>
          <w:rFonts w:ascii="Calibri" w:hAnsi="Calibri" w:cs="Calibri"/>
          <w:color w:val="343434"/>
          <w:sz w:val="30"/>
          <w:szCs w:val="30"/>
          <w:lang w:val="es-ES"/>
        </w:rPr>
      </w:pPr>
      <w:r>
        <w:rPr>
          <w:rFonts w:ascii="Calibri" w:hAnsi="Calibri" w:cs="Calibri"/>
          <w:color w:val="343434"/>
          <w:sz w:val="30"/>
          <w:szCs w:val="30"/>
          <w:lang w:val="es-ES"/>
        </w:rPr>
        <w:t>Pedro Páramo es,</w:t>
      </w:r>
    </w:p>
    <w:p w:rsidR="00DB2F59" w:rsidRDefault="00DB2F59" w:rsidP="00DB2F59">
      <w:pPr>
        <w:widowControl w:val="0"/>
        <w:autoSpaceDE w:val="0"/>
        <w:autoSpaceDN w:val="0"/>
        <w:adjustRightInd w:val="0"/>
        <w:rPr>
          <w:rFonts w:ascii="Calibri" w:hAnsi="Calibri" w:cs="Calibri"/>
          <w:color w:val="343434"/>
          <w:sz w:val="30"/>
          <w:szCs w:val="30"/>
          <w:lang w:val="es-ES"/>
        </w:rPr>
      </w:pPr>
      <w:r>
        <w:rPr>
          <w:rFonts w:ascii="Calibri" w:hAnsi="Calibri" w:cs="Calibri"/>
          <w:color w:val="343434"/>
          <w:sz w:val="30"/>
          <w:szCs w:val="30"/>
          <w:lang w:val="es-ES"/>
        </w:rPr>
        <w:t>entonces, la posibilidad de crear un espacio por medio de</w:t>
      </w:r>
    </w:p>
    <w:p w:rsidR="00DB2F59" w:rsidRDefault="00DB2F59" w:rsidP="00DB2F59">
      <w:pPr>
        <w:widowControl w:val="0"/>
        <w:autoSpaceDE w:val="0"/>
        <w:autoSpaceDN w:val="0"/>
        <w:adjustRightInd w:val="0"/>
        <w:rPr>
          <w:rFonts w:ascii="Calibri" w:hAnsi="Calibri" w:cs="Calibri"/>
          <w:color w:val="343434"/>
          <w:sz w:val="30"/>
          <w:szCs w:val="30"/>
          <w:lang w:val="es-ES"/>
        </w:rPr>
      </w:pPr>
      <w:r>
        <w:rPr>
          <w:rFonts w:ascii="Calibri" w:hAnsi="Calibri" w:cs="Calibri"/>
          <w:color w:val="343434"/>
          <w:sz w:val="30"/>
          <w:szCs w:val="30"/>
          <w:lang w:val="es-ES"/>
        </w:rPr>
        <w:t>la narración.</w:t>
      </w:r>
    </w:p>
    <w:p w:rsidR="00DB2F59" w:rsidRDefault="00DB2F59" w:rsidP="00DB2F59">
      <w:pPr>
        <w:widowControl w:val="0"/>
        <w:autoSpaceDE w:val="0"/>
        <w:autoSpaceDN w:val="0"/>
        <w:adjustRightInd w:val="0"/>
        <w:rPr>
          <w:rFonts w:ascii="Calibri" w:hAnsi="Calibri" w:cs="Calibri"/>
          <w:color w:val="343434"/>
          <w:sz w:val="30"/>
          <w:szCs w:val="30"/>
          <w:lang w:val="es-ES"/>
        </w:rPr>
      </w:pPr>
    </w:p>
    <w:p w:rsidR="00DB2F59" w:rsidRDefault="00DB2F59" w:rsidP="00DB2F59">
      <w:pPr>
        <w:widowControl w:val="0"/>
        <w:autoSpaceDE w:val="0"/>
        <w:autoSpaceDN w:val="0"/>
        <w:adjustRightInd w:val="0"/>
        <w:rPr>
          <w:rFonts w:ascii="Calibri" w:hAnsi="Calibri" w:cs="Calibri"/>
          <w:color w:val="343434"/>
          <w:sz w:val="30"/>
          <w:szCs w:val="30"/>
          <w:lang w:val="es-ES"/>
        </w:rPr>
      </w:pPr>
      <w:r>
        <w:rPr>
          <w:rFonts w:ascii="Calibri" w:hAnsi="Calibri" w:cs="Calibri"/>
          <w:color w:val="343434"/>
          <w:sz w:val="30"/>
          <w:szCs w:val="30"/>
          <w:lang w:val="es-ES"/>
        </w:rPr>
        <w:t>La captación de ese espacio verbal comienza a debilitar</w:t>
      </w:r>
    </w:p>
    <w:p w:rsidR="00DB2F59" w:rsidRDefault="00DB2F59" w:rsidP="00DB2F59">
      <w:pPr>
        <w:widowControl w:val="0"/>
        <w:autoSpaceDE w:val="0"/>
        <w:autoSpaceDN w:val="0"/>
        <w:adjustRightInd w:val="0"/>
        <w:rPr>
          <w:rFonts w:ascii="Calibri" w:hAnsi="Calibri" w:cs="Calibri"/>
          <w:color w:val="343434"/>
          <w:sz w:val="30"/>
          <w:szCs w:val="30"/>
          <w:lang w:val="es-ES"/>
        </w:rPr>
      </w:pPr>
      <w:r>
        <w:rPr>
          <w:rFonts w:ascii="Calibri" w:hAnsi="Calibri" w:cs="Calibri"/>
          <w:color w:val="343434"/>
          <w:sz w:val="30"/>
          <w:szCs w:val="30"/>
          <w:lang w:val="es-ES"/>
        </w:rPr>
        <w:t>el sentido físico del espacio de Cómala. Por lo tanto, viene a</w:t>
      </w:r>
    </w:p>
    <w:p w:rsidR="00DB2F59" w:rsidRDefault="00DB2F59" w:rsidP="00DB2F59">
      <w:pPr>
        <w:widowControl w:val="0"/>
        <w:autoSpaceDE w:val="0"/>
        <w:autoSpaceDN w:val="0"/>
        <w:adjustRightInd w:val="0"/>
        <w:rPr>
          <w:rFonts w:ascii="Calibri" w:hAnsi="Calibri" w:cs="Calibri"/>
          <w:color w:val="343434"/>
          <w:sz w:val="30"/>
          <w:szCs w:val="30"/>
          <w:lang w:val="es-ES"/>
        </w:rPr>
      </w:pPr>
      <w:r>
        <w:rPr>
          <w:rFonts w:ascii="Calibri" w:hAnsi="Calibri" w:cs="Calibri"/>
          <w:color w:val="343434"/>
          <w:sz w:val="30"/>
          <w:szCs w:val="30"/>
          <w:lang w:val="es-ES"/>
        </w:rPr>
        <w:t>corroborarse que percibir el espacio "es percibir sus rumores,</w:t>
      </w:r>
    </w:p>
    <w:p w:rsidR="00DB2F59" w:rsidRDefault="00DB2F59" w:rsidP="00DB2F59">
      <w:pPr>
        <w:widowControl w:val="0"/>
        <w:autoSpaceDE w:val="0"/>
        <w:autoSpaceDN w:val="0"/>
        <w:adjustRightInd w:val="0"/>
        <w:rPr>
          <w:rFonts w:ascii="Calibri" w:hAnsi="Calibri" w:cs="Calibri"/>
          <w:color w:val="343434"/>
          <w:sz w:val="30"/>
          <w:szCs w:val="30"/>
          <w:lang w:val="es-ES"/>
        </w:rPr>
      </w:pPr>
      <w:r>
        <w:rPr>
          <w:rFonts w:ascii="Calibri" w:hAnsi="Calibri" w:cs="Calibri"/>
          <w:color w:val="343434"/>
          <w:sz w:val="30"/>
          <w:szCs w:val="30"/>
          <w:lang w:val="es-ES"/>
        </w:rPr>
        <w:t>sus movimientos, su vida</w:t>
      </w:r>
    </w:p>
    <w:p w:rsidR="00DB2F59" w:rsidRDefault="00DB2F59" w:rsidP="00DB2F59">
      <w:pPr>
        <w:widowControl w:val="0"/>
        <w:autoSpaceDE w:val="0"/>
        <w:autoSpaceDN w:val="0"/>
        <w:adjustRightInd w:val="0"/>
        <w:rPr>
          <w:rFonts w:ascii="Calibri" w:hAnsi="Calibri" w:cs="Calibri"/>
          <w:color w:val="343434"/>
          <w:sz w:val="30"/>
          <w:szCs w:val="30"/>
          <w:lang w:val="es-ES"/>
        </w:rPr>
      </w:pPr>
    </w:p>
    <w:p w:rsidR="00DB2F59" w:rsidRDefault="00DB2F59" w:rsidP="00DB2F59">
      <w:pPr>
        <w:widowControl w:val="0"/>
        <w:autoSpaceDE w:val="0"/>
        <w:autoSpaceDN w:val="0"/>
        <w:adjustRightInd w:val="0"/>
        <w:rPr>
          <w:rFonts w:ascii="Calibri" w:hAnsi="Calibri" w:cs="Calibri"/>
          <w:color w:val="343434"/>
          <w:sz w:val="30"/>
          <w:szCs w:val="30"/>
          <w:lang w:val="es-ES"/>
        </w:rPr>
      </w:pPr>
      <w:proofErr w:type="spellStart"/>
      <w:r>
        <w:rPr>
          <w:rFonts w:ascii="Calibri" w:hAnsi="Calibri" w:cs="Calibri"/>
          <w:color w:val="343434"/>
          <w:sz w:val="30"/>
          <w:szCs w:val="30"/>
          <w:lang w:val="es-ES"/>
        </w:rPr>
        <w:lastRenderedPageBreak/>
        <w:t>sa</w:t>
      </w:r>
      <w:proofErr w:type="spellEnd"/>
      <w:r>
        <w:rPr>
          <w:rFonts w:ascii="Calibri" w:hAnsi="Calibri" w:cs="Calibri"/>
          <w:color w:val="343434"/>
          <w:sz w:val="30"/>
          <w:szCs w:val="30"/>
          <w:lang w:val="es-ES"/>
        </w:rPr>
        <w:t xml:space="preserve"> progresiva percepción del espacio hace que el lector</w:t>
      </w:r>
    </w:p>
    <w:p w:rsidR="00DB2F59" w:rsidRDefault="00DB2F59" w:rsidP="00DB2F59">
      <w:pPr>
        <w:widowControl w:val="0"/>
        <w:autoSpaceDE w:val="0"/>
        <w:autoSpaceDN w:val="0"/>
        <w:adjustRightInd w:val="0"/>
        <w:rPr>
          <w:rFonts w:ascii="Calibri" w:hAnsi="Calibri" w:cs="Calibri"/>
          <w:color w:val="343434"/>
          <w:sz w:val="30"/>
          <w:szCs w:val="30"/>
          <w:lang w:val="es-ES"/>
        </w:rPr>
      </w:pPr>
      <w:r>
        <w:rPr>
          <w:rFonts w:ascii="Calibri" w:hAnsi="Calibri" w:cs="Calibri"/>
          <w:color w:val="343434"/>
          <w:sz w:val="30"/>
          <w:szCs w:val="30"/>
          <w:lang w:val="es-ES"/>
        </w:rPr>
        <w:t>abandone la idea de un espacio sinónimo de paisaje natural</w:t>
      </w:r>
    </w:p>
    <w:p w:rsidR="00DB2F59" w:rsidRDefault="00DB2F59" w:rsidP="00DB2F59">
      <w:pPr>
        <w:widowControl w:val="0"/>
        <w:autoSpaceDE w:val="0"/>
        <w:autoSpaceDN w:val="0"/>
        <w:adjustRightInd w:val="0"/>
        <w:rPr>
          <w:rFonts w:ascii="Calibri" w:hAnsi="Calibri" w:cs="Calibri"/>
          <w:color w:val="343434"/>
          <w:sz w:val="30"/>
          <w:szCs w:val="30"/>
          <w:lang w:val="es-ES"/>
        </w:rPr>
      </w:pPr>
      <w:r>
        <w:rPr>
          <w:rFonts w:ascii="Calibri" w:hAnsi="Calibri" w:cs="Calibri"/>
          <w:color w:val="343434"/>
          <w:sz w:val="30"/>
          <w:szCs w:val="30"/>
          <w:lang w:val="es-ES"/>
        </w:rPr>
        <w:t>o geográfico y reconozca que la novela está engendrando un</w:t>
      </w:r>
    </w:p>
    <w:p w:rsidR="00DB2F59" w:rsidRDefault="00DB2F59" w:rsidP="00DB2F59">
      <w:pPr>
        <w:widowControl w:val="0"/>
        <w:autoSpaceDE w:val="0"/>
        <w:autoSpaceDN w:val="0"/>
        <w:adjustRightInd w:val="0"/>
        <w:rPr>
          <w:rFonts w:ascii="Calibri" w:hAnsi="Calibri" w:cs="Calibri"/>
          <w:color w:val="343434"/>
          <w:sz w:val="30"/>
          <w:szCs w:val="30"/>
          <w:lang w:val="es-ES"/>
        </w:rPr>
      </w:pPr>
      <w:r>
        <w:rPr>
          <w:rFonts w:ascii="Calibri" w:hAnsi="Calibri" w:cs="Calibri"/>
          <w:color w:val="343434"/>
          <w:sz w:val="30"/>
          <w:szCs w:val="30"/>
          <w:lang w:val="es-ES"/>
        </w:rPr>
        <w:t>espacio mítico en donde señorea la imagen poética para</w:t>
      </w:r>
    </w:p>
    <w:p w:rsidR="00DB2F59" w:rsidRDefault="00DB2F59" w:rsidP="00DB2F59">
      <w:pPr>
        <w:widowControl w:val="0"/>
        <w:autoSpaceDE w:val="0"/>
        <w:autoSpaceDN w:val="0"/>
        <w:adjustRightInd w:val="0"/>
        <w:rPr>
          <w:rFonts w:ascii="Calibri" w:hAnsi="Calibri" w:cs="Calibri"/>
          <w:color w:val="343434"/>
          <w:sz w:val="30"/>
          <w:szCs w:val="30"/>
          <w:lang w:val="es-ES"/>
        </w:rPr>
      </w:pPr>
      <w:r>
        <w:rPr>
          <w:rFonts w:ascii="Calibri" w:hAnsi="Calibri" w:cs="Calibri"/>
          <w:color w:val="343434"/>
          <w:sz w:val="30"/>
          <w:szCs w:val="30"/>
          <w:lang w:val="es-ES"/>
        </w:rPr>
        <w:t>revelar "el otro mundo".</w:t>
      </w:r>
    </w:p>
    <w:p w:rsidR="00DB2F59" w:rsidRDefault="00DB2F59" w:rsidP="00DB2F59">
      <w:pPr>
        <w:widowControl w:val="0"/>
        <w:autoSpaceDE w:val="0"/>
        <w:autoSpaceDN w:val="0"/>
        <w:adjustRightInd w:val="0"/>
        <w:rPr>
          <w:rFonts w:ascii="Calibri" w:hAnsi="Calibri" w:cs="Calibri"/>
          <w:color w:val="343434"/>
          <w:sz w:val="30"/>
          <w:szCs w:val="30"/>
          <w:lang w:val="es-ES"/>
        </w:rPr>
      </w:pPr>
    </w:p>
    <w:p w:rsidR="00DB2F59" w:rsidRDefault="00DB2F59" w:rsidP="00DB2F59">
      <w:pPr>
        <w:widowControl w:val="0"/>
        <w:autoSpaceDE w:val="0"/>
        <w:autoSpaceDN w:val="0"/>
        <w:adjustRightInd w:val="0"/>
        <w:rPr>
          <w:rFonts w:ascii="Calibri" w:hAnsi="Calibri" w:cs="Calibri"/>
          <w:color w:val="343434"/>
          <w:sz w:val="30"/>
          <w:szCs w:val="30"/>
          <w:lang w:val="es-ES"/>
        </w:rPr>
      </w:pPr>
      <w:r>
        <w:rPr>
          <w:rFonts w:ascii="Calibri" w:hAnsi="Calibri" w:cs="Calibri"/>
          <w:color w:val="343434"/>
          <w:sz w:val="30"/>
          <w:szCs w:val="30"/>
          <w:lang w:val="es-ES"/>
        </w:rPr>
        <w:t>Gracias a ese espacio creado por la imagen poética, el paisaje</w:t>
      </w:r>
    </w:p>
    <w:p w:rsidR="00DB2F59" w:rsidRDefault="00DB2F59" w:rsidP="00DB2F59">
      <w:pPr>
        <w:widowControl w:val="0"/>
        <w:autoSpaceDE w:val="0"/>
        <w:autoSpaceDN w:val="0"/>
        <w:adjustRightInd w:val="0"/>
        <w:rPr>
          <w:rFonts w:ascii="Calibri" w:hAnsi="Calibri" w:cs="Calibri"/>
          <w:color w:val="343434"/>
          <w:sz w:val="30"/>
          <w:szCs w:val="30"/>
          <w:lang w:val="es-ES"/>
        </w:rPr>
      </w:pPr>
      <w:r>
        <w:rPr>
          <w:rFonts w:ascii="Calibri" w:hAnsi="Calibri" w:cs="Calibri"/>
          <w:color w:val="343434"/>
          <w:sz w:val="30"/>
          <w:szCs w:val="30"/>
          <w:lang w:val="es-ES"/>
        </w:rPr>
        <w:t>de Cómala "no es un decorado sino un estado de ánimo, una</w:t>
      </w:r>
    </w:p>
    <w:p w:rsidR="00DB2F59" w:rsidRDefault="00DB2F59" w:rsidP="00DB2F59">
      <w:pPr>
        <w:widowControl w:val="0"/>
        <w:autoSpaceDE w:val="0"/>
        <w:autoSpaceDN w:val="0"/>
        <w:adjustRightInd w:val="0"/>
        <w:rPr>
          <w:rFonts w:ascii="Calibri" w:hAnsi="Calibri" w:cs="Calibri"/>
          <w:color w:val="343434"/>
          <w:sz w:val="30"/>
          <w:szCs w:val="30"/>
          <w:lang w:val="es-ES"/>
        </w:rPr>
      </w:pPr>
      <w:r>
        <w:rPr>
          <w:rFonts w:ascii="Calibri" w:hAnsi="Calibri" w:cs="Calibri"/>
          <w:color w:val="343434"/>
          <w:sz w:val="30"/>
          <w:szCs w:val="30"/>
          <w:lang w:val="es-ES"/>
        </w:rPr>
        <w:t>clave en el diseño interior de los personajes, algo que emana</w:t>
      </w:r>
    </w:p>
    <w:p w:rsidR="00DB2F59" w:rsidRDefault="00DB2F59" w:rsidP="00DB2F59">
      <w:pPr>
        <w:widowControl w:val="0"/>
        <w:autoSpaceDE w:val="0"/>
        <w:autoSpaceDN w:val="0"/>
        <w:adjustRightInd w:val="0"/>
        <w:rPr>
          <w:rFonts w:ascii="Calibri" w:hAnsi="Calibri" w:cs="Calibri"/>
          <w:color w:val="343434"/>
          <w:sz w:val="30"/>
          <w:szCs w:val="30"/>
          <w:lang w:val="es-ES"/>
        </w:rPr>
      </w:pPr>
      <w:r>
        <w:rPr>
          <w:rFonts w:ascii="Calibri" w:hAnsi="Calibri" w:cs="Calibri"/>
          <w:color w:val="343434"/>
          <w:sz w:val="30"/>
          <w:szCs w:val="30"/>
          <w:lang w:val="es-ES"/>
        </w:rPr>
        <w:t>de ellos y los define, una proyección de su espíritu"</w:t>
      </w:r>
    </w:p>
    <w:p w:rsidR="00DB2F59" w:rsidRDefault="00DB2F59" w:rsidP="00DB2F59">
      <w:pPr>
        <w:widowControl w:val="0"/>
        <w:autoSpaceDE w:val="0"/>
        <w:autoSpaceDN w:val="0"/>
        <w:adjustRightInd w:val="0"/>
        <w:rPr>
          <w:rFonts w:ascii="Calibri" w:hAnsi="Calibri" w:cs="Calibri"/>
          <w:color w:val="343434"/>
          <w:sz w:val="30"/>
          <w:szCs w:val="30"/>
          <w:lang w:val="es-ES"/>
        </w:rPr>
      </w:pPr>
    </w:p>
    <w:p w:rsidR="00DB2F59" w:rsidRDefault="00DB2F59" w:rsidP="00DB2F59">
      <w:pPr>
        <w:widowControl w:val="0"/>
        <w:autoSpaceDE w:val="0"/>
        <w:autoSpaceDN w:val="0"/>
        <w:adjustRightInd w:val="0"/>
        <w:rPr>
          <w:rFonts w:ascii="Calibri" w:hAnsi="Calibri" w:cs="Calibri"/>
          <w:color w:val="343434"/>
          <w:sz w:val="30"/>
          <w:szCs w:val="30"/>
          <w:lang w:val="es-ES"/>
        </w:rPr>
      </w:pPr>
      <w:r>
        <w:rPr>
          <w:rFonts w:ascii="Calibri" w:hAnsi="Calibri" w:cs="Calibri"/>
          <w:color w:val="343434"/>
          <w:sz w:val="30"/>
          <w:szCs w:val="30"/>
          <w:lang w:val="es-ES"/>
        </w:rPr>
        <w:t>Ese "otro mundo" es el que se forma alrededor de la</w:t>
      </w:r>
    </w:p>
    <w:p w:rsidR="00DB2F59" w:rsidRDefault="00DB2F59" w:rsidP="00DB2F59">
      <w:pPr>
        <w:widowControl w:val="0"/>
        <w:autoSpaceDE w:val="0"/>
        <w:autoSpaceDN w:val="0"/>
        <w:adjustRightInd w:val="0"/>
        <w:rPr>
          <w:rFonts w:ascii="Calibri" w:hAnsi="Calibri" w:cs="Calibri"/>
          <w:color w:val="343434"/>
          <w:sz w:val="30"/>
          <w:szCs w:val="30"/>
          <w:lang w:val="es-ES"/>
        </w:rPr>
      </w:pPr>
      <w:r>
        <w:rPr>
          <w:rFonts w:ascii="Calibri" w:hAnsi="Calibri" w:cs="Calibri"/>
          <w:color w:val="343434"/>
          <w:sz w:val="30"/>
          <w:szCs w:val="30"/>
          <w:lang w:val="es-ES"/>
        </w:rPr>
        <w:t>figura de Pedro Páramo</w:t>
      </w:r>
    </w:p>
    <w:p w:rsidR="00DB2F59" w:rsidRDefault="00DB2F59" w:rsidP="00DB2F59">
      <w:pPr>
        <w:widowControl w:val="0"/>
        <w:autoSpaceDE w:val="0"/>
        <w:autoSpaceDN w:val="0"/>
        <w:adjustRightInd w:val="0"/>
        <w:rPr>
          <w:rFonts w:ascii="Calibri" w:hAnsi="Calibri" w:cs="Calibri"/>
          <w:color w:val="343434"/>
          <w:sz w:val="30"/>
          <w:szCs w:val="30"/>
          <w:lang w:val="es-ES"/>
        </w:rPr>
      </w:pPr>
    </w:p>
    <w:p w:rsidR="00DB2F59" w:rsidRDefault="00DB2F59" w:rsidP="00DB2F59">
      <w:pPr>
        <w:widowControl w:val="0"/>
        <w:autoSpaceDE w:val="0"/>
        <w:autoSpaceDN w:val="0"/>
        <w:adjustRightInd w:val="0"/>
        <w:rPr>
          <w:rFonts w:ascii="Calibri" w:hAnsi="Calibri" w:cs="Calibri"/>
          <w:color w:val="343434"/>
          <w:sz w:val="30"/>
          <w:szCs w:val="30"/>
          <w:lang w:val="es-ES"/>
        </w:rPr>
      </w:pPr>
      <w:r>
        <w:rPr>
          <w:rFonts w:ascii="Calibri" w:hAnsi="Calibri" w:cs="Calibri"/>
          <w:color w:val="343434"/>
          <w:sz w:val="30"/>
          <w:szCs w:val="30"/>
          <w:lang w:val="es-ES"/>
        </w:rPr>
        <w:t>a. Belleza lírica de Cómala descrita por Susana y por</w:t>
      </w:r>
    </w:p>
    <w:p w:rsidR="00DB2F59" w:rsidRDefault="00DB2F59" w:rsidP="00DB2F59">
      <w:pPr>
        <w:widowControl w:val="0"/>
        <w:autoSpaceDE w:val="0"/>
        <w:autoSpaceDN w:val="0"/>
        <w:adjustRightInd w:val="0"/>
        <w:rPr>
          <w:rFonts w:ascii="Calibri" w:hAnsi="Calibri" w:cs="Calibri"/>
          <w:color w:val="343434"/>
          <w:sz w:val="30"/>
          <w:szCs w:val="30"/>
          <w:lang w:val="es-ES"/>
        </w:rPr>
      </w:pPr>
      <w:r>
        <w:rPr>
          <w:rFonts w:ascii="Calibri" w:hAnsi="Calibri" w:cs="Calibri"/>
          <w:color w:val="343434"/>
          <w:sz w:val="30"/>
          <w:szCs w:val="30"/>
          <w:lang w:val="es-ES"/>
        </w:rPr>
        <w:t>Dolores;</w:t>
      </w:r>
    </w:p>
    <w:p w:rsidR="00DB2F59" w:rsidRDefault="00DB2F59" w:rsidP="00DB2F59">
      <w:pPr>
        <w:widowControl w:val="0"/>
        <w:autoSpaceDE w:val="0"/>
        <w:autoSpaceDN w:val="0"/>
        <w:adjustRightInd w:val="0"/>
        <w:rPr>
          <w:rFonts w:ascii="Calibri" w:hAnsi="Calibri" w:cs="Calibri"/>
          <w:color w:val="343434"/>
          <w:sz w:val="30"/>
          <w:szCs w:val="30"/>
          <w:lang w:val="es-ES"/>
        </w:rPr>
      </w:pPr>
      <w:r>
        <w:rPr>
          <w:rFonts w:ascii="Calibri" w:hAnsi="Calibri" w:cs="Calibri"/>
          <w:color w:val="343434"/>
          <w:sz w:val="30"/>
          <w:szCs w:val="30"/>
          <w:lang w:val="es-ES"/>
        </w:rPr>
        <w:t>b. Cómala no produce sino frutos agrios según la experiencia del padre Rentería;</w:t>
      </w:r>
    </w:p>
    <w:p w:rsidR="00DB2F59" w:rsidRDefault="00DB2F59" w:rsidP="00DB2F59">
      <w:pPr>
        <w:widowControl w:val="0"/>
        <w:autoSpaceDE w:val="0"/>
        <w:autoSpaceDN w:val="0"/>
        <w:adjustRightInd w:val="0"/>
        <w:rPr>
          <w:rFonts w:ascii="Calibri" w:hAnsi="Calibri" w:cs="Calibri"/>
          <w:color w:val="343434"/>
          <w:sz w:val="30"/>
          <w:szCs w:val="30"/>
          <w:lang w:val="es-ES"/>
        </w:rPr>
      </w:pPr>
      <w:r>
        <w:rPr>
          <w:rFonts w:ascii="Calibri" w:hAnsi="Calibri" w:cs="Calibri"/>
          <w:color w:val="343434"/>
          <w:sz w:val="30"/>
          <w:szCs w:val="30"/>
          <w:lang w:val="es-ES"/>
        </w:rPr>
        <w:t>c. Camino hacia la desolación total de Cómala;</w:t>
      </w:r>
    </w:p>
    <w:p w:rsidR="00DB2F59" w:rsidRDefault="00DB2F59" w:rsidP="00DB2F59">
      <w:pPr>
        <w:widowControl w:val="0"/>
        <w:autoSpaceDE w:val="0"/>
        <w:autoSpaceDN w:val="0"/>
        <w:adjustRightInd w:val="0"/>
        <w:rPr>
          <w:rFonts w:ascii="Calibri" w:hAnsi="Calibri" w:cs="Calibri"/>
          <w:color w:val="343434"/>
          <w:sz w:val="30"/>
          <w:szCs w:val="30"/>
          <w:lang w:val="es-ES"/>
        </w:rPr>
      </w:pPr>
      <w:r>
        <w:rPr>
          <w:rFonts w:ascii="Calibri" w:hAnsi="Calibri" w:cs="Calibri"/>
          <w:color w:val="343434"/>
          <w:sz w:val="30"/>
          <w:szCs w:val="30"/>
          <w:lang w:val="es-ES"/>
        </w:rPr>
        <w:t>d. Muerte de Pedro Pár</w:t>
      </w:r>
      <w:r w:rsidR="001D4DD0">
        <w:rPr>
          <w:rFonts w:ascii="Calibri" w:hAnsi="Calibri" w:cs="Calibri"/>
          <w:color w:val="343434"/>
          <w:sz w:val="30"/>
          <w:szCs w:val="30"/>
          <w:lang w:val="es-ES"/>
        </w:rPr>
        <w:t>amo contra un trasfondo físico</w:t>
      </w:r>
    </w:p>
    <w:p w:rsidR="00DB2F59" w:rsidRDefault="00DB2F59" w:rsidP="00DB2F59">
      <w:pPr>
        <w:widowControl w:val="0"/>
        <w:autoSpaceDE w:val="0"/>
        <w:autoSpaceDN w:val="0"/>
        <w:adjustRightInd w:val="0"/>
        <w:rPr>
          <w:rFonts w:ascii="Calibri" w:hAnsi="Calibri" w:cs="Calibri"/>
          <w:color w:val="343434"/>
          <w:sz w:val="30"/>
          <w:szCs w:val="30"/>
          <w:lang w:val="es-ES"/>
        </w:rPr>
      </w:pPr>
    </w:p>
    <w:p w:rsidR="00DB2F59" w:rsidRDefault="00DB2F59" w:rsidP="00DB2F59">
      <w:pPr>
        <w:widowControl w:val="0"/>
        <w:autoSpaceDE w:val="0"/>
        <w:autoSpaceDN w:val="0"/>
        <w:adjustRightInd w:val="0"/>
        <w:rPr>
          <w:rFonts w:ascii="Calibri" w:hAnsi="Calibri" w:cs="Calibri"/>
          <w:color w:val="343434"/>
          <w:sz w:val="30"/>
          <w:szCs w:val="30"/>
          <w:lang w:val="es-ES"/>
        </w:rPr>
      </w:pPr>
      <w:r>
        <w:rPr>
          <w:rFonts w:ascii="Calibri" w:hAnsi="Calibri" w:cs="Calibri"/>
          <w:color w:val="343434"/>
          <w:sz w:val="30"/>
          <w:szCs w:val="30"/>
          <w:lang w:val="es-ES"/>
        </w:rPr>
        <w:t>Este proceso permite ver cómo se encuentran en Cómala dos</w:t>
      </w:r>
    </w:p>
    <w:p w:rsidR="00DB2F59" w:rsidRDefault="00DB2F59" w:rsidP="00DB2F59">
      <w:pPr>
        <w:widowControl w:val="0"/>
        <w:autoSpaceDE w:val="0"/>
        <w:autoSpaceDN w:val="0"/>
        <w:adjustRightInd w:val="0"/>
        <w:rPr>
          <w:rFonts w:ascii="Calibri" w:hAnsi="Calibri" w:cs="Calibri"/>
          <w:color w:val="343434"/>
          <w:sz w:val="30"/>
          <w:szCs w:val="30"/>
          <w:lang w:val="es-ES"/>
        </w:rPr>
      </w:pPr>
      <w:r>
        <w:rPr>
          <w:rFonts w:ascii="Calibri" w:hAnsi="Calibri" w:cs="Calibri"/>
          <w:color w:val="343434"/>
          <w:sz w:val="30"/>
          <w:szCs w:val="30"/>
          <w:lang w:val="es-ES"/>
        </w:rPr>
        <w:t>mitos normalmente excluyentes: el del paraíso y el del infierno. </w:t>
      </w:r>
    </w:p>
    <w:p w:rsidR="00DB2F59" w:rsidRDefault="00DB2F59" w:rsidP="00DB2F59">
      <w:pPr>
        <w:widowControl w:val="0"/>
        <w:autoSpaceDE w:val="0"/>
        <w:autoSpaceDN w:val="0"/>
        <w:adjustRightInd w:val="0"/>
        <w:spacing w:after="240"/>
        <w:rPr>
          <w:rFonts w:ascii="Times" w:hAnsi="Times" w:cs="Times"/>
          <w:sz w:val="30"/>
          <w:szCs w:val="30"/>
          <w:lang w:val="es-ES"/>
        </w:rPr>
      </w:pPr>
    </w:p>
    <w:p w:rsidR="00DB2F59" w:rsidRDefault="00DB2F59" w:rsidP="00DB2F59">
      <w:pPr>
        <w:widowControl w:val="0"/>
        <w:autoSpaceDE w:val="0"/>
        <w:autoSpaceDN w:val="0"/>
        <w:adjustRightInd w:val="0"/>
        <w:spacing w:after="240"/>
        <w:rPr>
          <w:rFonts w:ascii="Times" w:hAnsi="Times" w:cs="Times"/>
          <w:sz w:val="30"/>
          <w:szCs w:val="30"/>
          <w:lang w:val="es-ES"/>
        </w:rPr>
      </w:pPr>
      <w:bookmarkStart w:id="0" w:name="_GoBack"/>
      <w:bookmarkEnd w:id="0"/>
    </w:p>
    <w:p w:rsidR="00DB2F59" w:rsidRDefault="00DB2F59" w:rsidP="00DB2F59">
      <w:pPr>
        <w:widowControl w:val="0"/>
        <w:autoSpaceDE w:val="0"/>
        <w:autoSpaceDN w:val="0"/>
        <w:adjustRightInd w:val="0"/>
        <w:spacing w:after="240"/>
        <w:rPr>
          <w:rFonts w:ascii="Times" w:hAnsi="Times" w:cs="Times"/>
          <w:lang w:val="es-ES"/>
        </w:rPr>
      </w:pPr>
      <w:r>
        <w:rPr>
          <w:rFonts w:ascii="Times" w:hAnsi="Times" w:cs="Times"/>
          <w:sz w:val="30"/>
          <w:szCs w:val="30"/>
          <w:lang w:val="es-ES"/>
        </w:rPr>
        <w:t>Esa atmósfera de destrucción y de nada se basa en los mitos del México rural de Jalisco que tratan de "las ánimas en pena", condenadas a vagar por la tierra "buscando vivos" que recen por ellas, pues viven llenas de remordimientos por sus culpas (pág. 70). Por eso Cómala es un pueblo lleno de voces:</w:t>
      </w:r>
    </w:p>
    <w:p w:rsidR="00DB2F59" w:rsidRDefault="00DB2F59" w:rsidP="00DB2F59">
      <w:pPr>
        <w:widowControl w:val="0"/>
        <w:autoSpaceDE w:val="0"/>
        <w:autoSpaceDN w:val="0"/>
        <w:adjustRightInd w:val="0"/>
        <w:spacing w:after="240"/>
        <w:rPr>
          <w:rFonts w:ascii="Times" w:hAnsi="Times" w:cs="Times"/>
          <w:lang w:val="es-ES"/>
        </w:rPr>
      </w:pPr>
      <w:r>
        <w:rPr>
          <w:rFonts w:ascii="Times" w:hAnsi="Times" w:cs="Times"/>
          <w:sz w:val="30"/>
          <w:szCs w:val="30"/>
          <w:lang w:val="es-ES"/>
        </w:rPr>
        <w:t>imágenes del apocalipsis" . Por esta razón, Cómala "está</w:t>
      </w:r>
    </w:p>
    <w:p w:rsidR="00DB2F59" w:rsidRDefault="00DB2F59" w:rsidP="00DB2F59">
      <w:pPr>
        <w:widowControl w:val="0"/>
        <w:autoSpaceDE w:val="0"/>
        <w:autoSpaceDN w:val="0"/>
        <w:adjustRightInd w:val="0"/>
        <w:spacing w:after="240"/>
        <w:rPr>
          <w:rFonts w:ascii="Times" w:hAnsi="Times" w:cs="Times"/>
          <w:sz w:val="30"/>
          <w:szCs w:val="30"/>
          <w:lang w:val="es-ES"/>
        </w:rPr>
      </w:pPr>
      <w:r>
        <w:rPr>
          <w:rFonts w:ascii="Times" w:hAnsi="Times" w:cs="Times"/>
          <w:sz w:val="30"/>
          <w:szCs w:val="30"/>
          <w:lang w:val="es-ES"/>
        </w:rPr>
        <w:t>sobre las brasas de la tierra, en la mera boca del infierno"</w:t>
      </w:r>
    </w:p>
    <w:p w:rsidR="00DB2F59" w:rsidRDefault="00DB2F59" w:rsidP="00DB2F59">
      <w:pPr>
        <w:widowControl w:val="0"/>
        <w:autoSpaceDE w:val="0"/>
        <w:autoSpaceDN w:val="0"/>
        <w:adjustRightInd w:val="0"/>
        <w:spacing w:after="240"/>
        <w:rPr>
          <w:rFonts w:ascii="Times" w:hAnsi="Times" w:cs="Times"/>
          <w:sz w:val="30"/>
          <w:szCs w:val="30"/>
          <w:lang w:val="es-ES"/>
        </w:rPr>
      </w:pPr>
    </w:p>
    <w:p w:rsidR="00DB2F59" w:rsidRDefault="00DB2F59" w:rsidP="00DB2F59">
      <w:pPr>
        <w:widowControl w:val="0"/>
        <w:autoSpaceDE w:val="0"/>
        <w:autoSpaceDN w:val="0"/>
        <w:adjustRightInd w:val="0"/>
        <w:spacing w:after="240"/>
        <w:rPr>
          <w:rFonts w:ascii="Times" w:hAnsi="Times" w:cs="Times"/>
          <w:lang w:val="es-ES"/>
        </w:rPr>
      </w:pPr>
      <w:r>
        <w:rPr>
          <w:rFonts w:ascii="Times" w:hAnsi="Times" w:cs="Times"/>
          <w:sz w:val="30"/>
          <w:szCs w:val="30"/>
          <w:lang w:val="es-ES"/>
        </w:rPr>
        <w:t xml:space="preserve">Cómala es el </w:t>
      </w:r>
      <w:proofErr w:type="spellStart"/>
      <w:r>
        <w:rPr>
          <w:rFonts w:ascii="Times" w:hAnsi="Times" w:cs="Times"/>
          <w:sz w:val="30"/>
          <w:szCs w:val="30"/>
          <w:lang w:val="es-ES"/>
        </w:rPr>
        <w:t>paraísocon</w:t>
      </w:r>
      <w:proofErr w:type="spellEnd"/>
      <w:r>
        <w:rPr>
          <w:rFonts w:ascii="Times" w:hAnsi="Times" w:cs="Times"/>
          <w:sz w:val="30"/>
          <w:szCs w:val="30"/>
          <w:lang w:val="es-ES"/>
        </w:rPr>
        <w:t>- vertido en infierno en la tierra</w:t>
      </w:r>
    </w:p>
    <w:p w:rsidR="00DB2F59" w:rsidRDefault="00DB2F59" w:rsidP="00DB2F59">
      <w:pPr>
        <w:widowControl w:val="0"/>
        <w:autoSpaceDE w:val="0"/>
        <w:autoSpaceDN w:val="0"/>
        <w:adjustRightInd w:val="0"/>
        <w:spacing w:after="240"/>
        <w:rPr>
          <w:rFonts w:ascii="Times" w:hAnsi="Times" w:cs="Times"/>
          <w:lang w:val="es-ES"/>
        </w:rPr>
      </w:pPr>
      <w:r>
        <w:rPr>
          <w:rFonts w:ascii="Times" w:hAnsi="Times" w:cs="Times"/>
          <w:sz w:val="30"/>
          <w:szCs w:val="30"/>
          <w:lang w:val="es-ES"/>
        </w:rPr>
        <w:t>l creer y habitar ese lugar infernal por medio de su locura, escapa al poder de Pedro Páramo</w:t>
      </w:r>
    </w:p>
    <w:p w:rsidR="00DB2F59" w:rsidRDefault="00DB2F59" w:rsidP="00DB2F59">
      <w:pPr>
        <w:widowControl w:val="0"/>
        <w:autoSpaceDE w:val="0"/>
        <w:autoSpaceDN w:val="0"/>
        <w:adjustRightInd w:val="0"/>
        <w:spacing w:after="240"/>
        <w:rPr>
          <w:rFonts w:ascii="Times" w:hAnsi="Times" w:cs="Times"/>
          <w:lang w:val="es-ES"/>
        </w:rPr>
      </w:pPr>
    </w:p>
    <w:p w:rsidR="00DB2F59" w:rsidRDefault="00DB2F59" w:rsidP="00DB2F59">
      <w:pPr>
        <w:widowControl w:val="0"/>
        <w:autoSpaceDE w:val="0"/>
        <w:autoSpaceDN w:val="0"/>
        <w:adjustRightInd w:val="0"/>
        <w:spacing w:after="240"/>
        <w:rPr>
          <w:rFonts w:ascii="Times" w:hAnsi="Times" w:cs="Times"/>
          <w:lang w:val="es-ES"/>
        </w:rPr>
      </w:pPr>
      <w:r>
        <w:rPr>
          <w:rFonts w:ascii="Times" w:hAnsi="Times" w:cs="Times"/>
          <w:sz w:val="30"/>
          <w:szCs w:val="30"/>
          <w:lang w:val="es-ES"/>
        </w:rPr>
        <w:t>Ante la imposibilidad de poseer a la mujer deseada, Pedro Páramo cambia su Paraíso-soñado, con Susana San Juan como su centro gravitacional, por el "rencor vivo</w:t>
      </w:r>
    </w:p>
    <w:p w:rsidR="00DB2F59" w:rsidRDefault="00DB2F59" w:rsidP="00DB2F59">
      <w:pPr>
        <w:widowControl w:val="0"/>
        <w:autoSpaceDE w:val="0"/>
        <w:autoSpaceDN w:val="0"/>
        <w:adjustRightInd w:val="0"/>
        <w:spacing w:after="240"/>
        <w:rPr>
          <w:rFonts w:ascii="Times" w:hAnsi="Times" w:cs="Times"/>
          <w:lang w:val="es-ES"/>
        </w:rPr>
      </w:pPr>
    </w:p>
    <w:p w:rsidR="00DB2F59" w:rsidRDefault="00DB2F59" w:rsidP="00DB2F59">
      <w:pPr>
        <w:widowControl w:val="0"/>
        <w:autoSpaceDE w:val="0"/>
        <w:autoSpaceDN w:val="0"/>
        <w:adjustRightInd w:val="0"/>
        <w:spacing w:after="240"/>
        <w:rPr>
          <w:rFonts w:ascii="Times" w:hAnsi="Times" w:cs="Times"/>
          <w:lang w:val="es-ES"/>
        </w:rPr>
      </w:pPr>
      <w:r>
        <w:rPr>
          <w:rFonts w:ascii="Times" w:hAnsi="Times" w:cs="Times"/>
          <w:sz w:val="30"/>
          <w:szCs w:val="30"/>
          <w:lang w:val="es-ES"/>
        </w:rPr>
        <w:t xml:space="preserve">El cielo es el infierno y el infierno es el cielo. Sólo que esos espacios han sido </w:t>
      </w:r>
      <w:proofErr w:type="spellStart"/>
      <w:r>
        <w:rPr>
          <w:rFonts w:ascii="Times" w:hAnsi="Times" w:cs="Times"/>
          <w:sz w:val="30"/>
          <w:szCs w:val="30"/>
          <w:lang w:val="es-ES"/>
        </w:rPr>
        <w:t>desa</w:t>
      </w:r>
      <w:proofErr w:type="spellEnd"/>
      <w:r>
        <w:rPr>
          <w:rFonts w:ascii="Times" w:hAnsi="Times" w:cs="Times"/>
          <w:sz w:val="30"/>
          <w:szCs w:val="30"/>
          <w:lang w:val="es-ES"/>
        </w:rPr>
        <w:t xml:space="preserve">- </w:t>
      </w:r>
      <w:proofErr w:type="spellStart"/>
      <w:r>
        <w:rPr>
          <w:rFonts w:ascii="Times" w:hAnsi="Times" w:cs="Times"/>
          <w:sz w:val="30"/>
          <w:szCs w:val="30"/>
          <w:lang w:val="es-ES"/>
        </w:rPr>
        <w:t>cralizados</w:t>
      </w:r>
      <w:proofErr w:type="spellEnd"/>
      <w:r>
        <w:rPr>
          <w:rFonts w:ascii="Times" w:hAnsi="Times" w:cs="Times"/>
          <w:sz w:val="30"/>
          <w:szCs w:val="30"/>
          <w:lang w:val="es-ES"/>
        </w:rPr>
        <w:t xml:space="preserve"> y la nostalgia de paraíso es un vacío que se llena</w:t>
      </w:r>
    </w:p>
    <w:p w:rsidR="00DB2F59" w:rsidRDefault="00DB2F59" w:rsidP="00DB2F59">
      <w:pPr>
        <w:widowControl w:val="0"/>
        <w:autoSpaceDE w:val="0"/>
        <w:autoSpaceDN w:val="0"/>
        <w:adjustRightInd w:val="0"/>
        <w:spacing w:after="240"/>
        <w:rPr>
          <w:rFonts w:ascii="Times" w:hAnsi="Times" w:cs="Times"/>
          <w:lang w:val="es-ES"/>
        </w:rPr>
      </w:pPr>
      <w:r>
        <w:rPr>
          <w:rFonts w:ascii="Times" w:hAnsi="Times" w:cs="Times"/>
          <w:sz w:val="18"/>
          <w:szCs w:val="18"/>
          <w:lang w:val="es-ES"/>
        </w:rPr>
        <w:t xml:space="preserve">26 </w:t>
      </w:r>
      <w:r>
        <w:rPr>
          <w:rFonts w:ascii="Times" w:hAnsi="Times" w:cs="Times"/>
          <w:sz w:val="30"/>
          <w:szCs w:val="30"/>
          <w:lang w:val="es-ES"/>
        </w:rPr>
        <w:t xml:space="preserve">de inocencia y de culpa, de sufrimiento y de </w:t>
      </w:r>
      <w:proofErr w:type="spellStart"/>
      <w:r>
        <w:rPr>
          <w:rFonts w:ascii="Times" w:hAnsi="Times" w:cs="Times"/>
          <w:sz w:val="30"/>
          <w:szCs w:val="30"/>
          <w:lang w:val="es-ES"/>
        </w:rPr>
        <w:t>temporalida</w:t>
      </w:r>
      <w:proofErr w:type="spellEnd"/>
    </w:p>
    <w:p w:rsidR="00DB2F59" w:rsidRDefault="00DB2F59" w:rsidP="00DB2F59">
      <w:pPr>
        <w:widowControl w:val="0"/>
        <w:autoSpaceDE w:val="0"/>
        <w:autoSpaceDN w:val="0"/>
        <w:adjustRightInd w:val="0"/>
        <w:spacing w:after="240"/>
        <w:rPr>
          <w:rFonts w:ascii="Times" w:hAnsi="Times" w:cs="Times"/>
          <w:lang w:val="es-ES"/>
        </w:rPr>
      </w:pPr>
    </w:p>
    <w:p w:rsidR="00DB2F59" w:rsidRDefault="00DB2F59" w:rsidP="00DB2F59">
      <w:pPr>
        <w:widowControl w:val="0"/>
        <w:autoSpaceDE w:val="0"/>
        <w:autoSpaceDN w:val="0"/>
        <w:adjustRightInd w:val="0"/>
        <w:spacing w:after="240"/>
        <w:rPr>
          <w:rFonts w:ascii="Times" w:hAnsi="Times" w:cs="Times"/>
          <w:lang w:val="es-ES"/>
        </w:rPr>
      </w:pPr>
    </w:p>
    <w:p w:rsidR="00DE7321" w:rsidRDefault="00DE7321"/>
    <w:sectPr w:rsidR="00DE7321" w:rsidSect="00DB2F59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F59"/>
    <w:rsid w:val="001D4DD0"/>
    <w:rsid w:val="00431920"/>
    <w:rsid w:val="009535BA"/>
    <w:rsid w:val="00DB2F59"/>
    <w:rsid w:val="00DE7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46FC038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s-E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s-E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490</Words>
  <Characters>2701</Characters>
  <Application>Microsoft Macintosh Word</Application>
  <DocSecurity>0</DocSecurity>
  <Lines>22</Lines>
  <Paragraphs>6</Paragraphs>
  <ScaleCrop>false</ScaleCrop>
  <Company>emp</Company>
  <LinksUpToDate>false</LinksUpToDate>
  <CharactersWithSpaces>3185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Pablo Rojas</dc:creator>
  <cp:keywords/>
  <dc:description/>
  <cp:lastModifiedBy>Pablo Rojas</cp:lastModifiedBy>
  <cp:revision>1</cp:revision>
  <dcterms:created xsi:type="dcterms:W3CDTF">2013-04-09T23:37:00Z</dcterms:created>
  <dcterms:modified xsi:type="dcterms:W3CDTF">2013-04-10T03:57:00Z</dcterms:modified>
</cp:coreProperties>
</file>